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0" w:rsidRPr="00025AAA" w:rsidRDefault="006250C0" w:rsidP="006250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AA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250C0" w:rsidRPr="00025AAA" w:rsidRDefault="006250C0" w:rsidP="006250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AAA">
        <w:rPr>
          <w:rFonts w:ascii="Times New Roman" w:hAnsi="Times New Roman" w:cs="Times New Roman"/>
          <w:b/>
          <w:sz w:val="28"/>
          <w:szCs w:val="28"/>
        </w:rPr>
        <w:t>Главный врач_______ А.В. Вербицкий</w:t>
      </w:r>
    </w:p>
    <w:p w:rsidR="006250C0" w:rsidRPr="00025AAA" w:rsidRDefault="006250C0" w:rsidP="006250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AAA">
        <w:rPr>
          <w:rFonts w:ascii="Times New Roman" w:hAnsi="Times New Roman" w:cs="Times New Roman"/>
          <w:b/>
          <w:sz w:val="28"/>
          <w:szCs w:val="28"/>
        </w:rPr>
        <w:t>Приказ № ___от___2022 г.</w:t>
      </w:r>
    </w:p>
    <w:p w:rsidR="006250C0" w:rsidRDefault="006250C0"/>
    <w:p w:rsidR="006250C0" w:rsidRDefault="006250C0"/>
    <w:p w:rsidR="006250C0" w:rsidRPr="006250C0" w:rsidRDefault="006250C0" w:rsidP="0062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C0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6250C0" w:rsidRPr="006250C0" w:rsidRDefault="005E05DC" w:rsidP="006250C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E05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 w:rsidR="006250C0" w:rsidRPr="006250C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БУЗ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250C0" w:rsidRPr="006250C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 «Севастопольский противотуберкулезный диспансер»</w:t>
      </w:r>
    </w:p>
    <w:p w:rsidR="006250C0" w:rsidRPr="006250C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C0" w:rsidRPr="006250C0" w:rsidRDefault="006250C0" w:rsidP="006250C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C0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6250C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Насто</w:t>
      </w:r>
      <w:r w:rsidR="005E05DC">
        <w:rPr>
          <w:rFonts w:ascii="Times New Roman" w:hAnsi="Times New Roman" w:cs="Times New Roman"/>
          <w:sz w:val="24"/>
          <w:szCs w:val="24"/>
        </w:rPr>
        <w:t xml:space="preserve">ящая Антикоррупционная политика </w:t>
      </w:r>
      <w:r w:rsidRPr="006250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ГБУЗ</w:t>
      </w:r>
      <w:r w:rsidR="005E05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50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«Севастопольский противотуберкулезный диспансер»</w:t>
      </w:r>
      <w:r w:rsidRPr="006250C0">
        <w:rPr>
          <w:rFonts w:ascii="Times New Roman" w:hAnsi="Times New Roman" w:cs="Times New Roman"/>
          <w:sz w:val="24"/>
          <w:szCs w:val="24"/>
        </w:rPr>
        <w:t xml:space="preserve"> (далее – «Учреждение») разработана во исполнение требований статьи 13.3 Федерального закона Российской Федерации от 25.12.2008 № 273-ФЗ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(подготовленными) Министерством труда и социальной защиты Российской Федерации и размещенными на сайте http://www.rosmintrud.ru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(редакц</w:t>
      </w:r>
      <w:r>
        <w:rPr>
          <w:rFonts w:ascii="Times New Roman" w:hAnsi="Times New Roman" w:cs="Times New Roman"/>
          <w:sz w:val="24"/>
          <w:szCs w:val="24"/>
        </w:rPr>
        <w:t>ия по состоянию на 19.12.2018).</w:t>
      </w:r>
    </w:p>
    <w:p w:rsidR="006250C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1.2. Антикоррупционная политика определяет основные принципы, процедуры и мероприятия, направленные на профилактику и пресечение коррупционных правонарушений в деятельности </w:t>
      </w:r>
      <w:r w:rsidR="00812E8C">
        <w:rPr>
          <w:rFonts w:ascii="Times New Roman" w:hAnsi="Times New Roman" w:cs="Times New Roman"/>
          <w:sz w:val="24"/>
          <w:szCs w:val="24"/>
        </w:rPr>
        <w:t>У</w:t>
      </w:r>
      <w:r w:rsidRPr="006250C0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6250C0" w:rsidRPr="006250C0" w:rsidRDefault="006250C0" w:rsidP="006250C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C0">
        <w:rPr>
          <w:rFonts w:ascii="Times New Roman" w:hAnsi="Times New Roman" w:cs="Times New Roman"/>
          <w:b/>
          <w:sz w:val="24"/>
          <w:szCs w:val="24"/>
        </w:rPr>
        <w:t xml:space="preserve">2. Цели и задачи внедрения Антикоррупционной политики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2.1. Целями Антикоррупционной политики являются профилактика и предупреждение коррупционных правонарушений в деятельности Учреждения.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 xml:space="preserve">Задачами Антикоррупционной политики являются: - закрепление обязанностей работников Учреждения по соблюдению принципов, требований Антикоррупционной политики, знанию норм применимого к деятельности Учреждения антикоррупционного законодательства; - формирование у работников Учреждения, контрагентов и иных лиц единообразного понимания политики Учреждения о неприятии коррупции в любых формах и проявлениях; - создание системы мер, процедур и механизмов в Учреждении, направленных на предупреждение и противодействие коррупции. </w:t>
      </w:r>
      <w:proofErr w:type="gramEnd"/>
    </w:p>
    <w:p w:rsidR="00C73454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454">
        <w:rPr>
          <w:rFonts w:ascii="Times New Roman" w:hAnsi="Times New Roman" w:cs="Times New Roman"/>
          <w:b/>
          <w:sz w:val="24"/>
          <w:szCs w:val="24"/>
        </w:rPr>
        <w:t>3. Используемые в Антикоррупционной политике основные понятия и определения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0C0">
        <w:rPr>
          <w:rFonts w:ascii="Times New Roman" w:hAnsi="Times New Roman" w:cs="Times New Roman"/>
          <w:sz w:val="24"/>
          <w:szCs w:val="24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 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73454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Предупреждение коррупции — деятельность Учреждения, направленная на введение </w:t>
      </w:r>
      <w:r w:rsidRPr="006250C0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C73454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454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6250C0">
        <w:rPr>
          <w:rFonts w:ascii="Times New Roman" w:hAnsi="Times New Roman" w:cs="Times New Roman"/>
          <w:sz w:val="24"/>
          <w:szCs w:val="24"/>
        </w:rPr>
        <w:t xml:space="preserve"> —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числе,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(часть 1 статьи 290 Уголовного кодекса Российской Федерации). </w:t>
      </w:r>
    </w:p>
    <w:p w:rsidR="00C73454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454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6250C0">
        <w:rPr>
          <w:rFonts w:ascii="Times New Roman" w:hAnsi="Times New Roman" w:cs="Times New Roman"/>
          <w:sz w:val="24"/>
          <w:szCs w:val="24"/>
        </w:rPr>
        <w:t xml:space="preserve"> —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 </w:t>
      </w:r>
    </w:p>
    <w:p w:rsidR="00C73454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454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6250C0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(часть 1 статьи 10 Федерального закона от 25.12.2008 № 273-ФЗ «О противодействии коррупции»).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 это возможность получения работником (представителем организации)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третьих лиц (состоящими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 xml:space="preserve">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отношениями). </w:t>
      </w:r>
      <w:proofErr w:type="gramEnd"/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8">
        <w:rPr>
          <w:rFonts w:ascii="Times New Roman" w:hAnsi="Times New Roman" w:cs="Times New Roman"/>
          <w:b/>
          <w:sz w:val="24"/>
          <w:szCs w:val="24"/>
        </w:rPr>
        <w:t>Незаконное вознаграждение от имени юридического лица</w:t>
      </w:r>
      <w:r w:rsidRPr="006250C0">
        <w:rPr>
          <w:rFonts w:ascii="Times New Roman" w:hAnsi="Times New Roman" w:cs="Times New Roman"/>
          <w:sz w:val="24"/>
          <w:szCs w:val="24"/>
        </w:rPr>
        <w:t xml:space="preserve">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(статья </w:t>
      </w:r>
      <w:r w:rsidRPr="006250C0">
        <w:rPr>
          <w:rFonts w:ascii="Times New Roman" w:hAnsi="Times New Roman" w:cs="Times New Roman"/>
          <w:sz w:val="24"/>
          <w:szCs w:val="24"/>
        </w:rPr>
        <w:lastRenderedPageBreak/>
        <w:t xml:space="preserve">19.28 Кодекса Российской Федерации об административных правонарушениях). Организатор закупки – лицо (юридическое лицо), непосредственно выполняющее тем или иным способом процедуры закупки и берущее на себя соответствующие обязательства перед участниками закупки.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8">
        <w:rPr>
          <w:rFonts w:ascii="Times New Roman" w:hAnsi="Times New Roman" w:cs="Times New Roman"/>
          <w:b/>
          <w:sz w:val="24"/>
          <w:szCs w:val="24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Pr="006250C0">
        <w:rPr>
          <w:rFonts w:ascii="Times New Roman" w:hAnsi="Times New Roman" w:cs="Times New Roman"/>
          <w:sz w:val="24"/>
          <w:szCs w:val="24"/>
        </w:rPr>
        <w:t xml:space="preserve"> –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коррупции».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538">
        <w:rPr>
          <w:rFonts w:ascii="Times New Roman" w:hAnsi="Times New Roman" w:cs="Times New Roman"/>
          <w:b/>
          <w:sz w:val="24"/>
          <w:szCs w:val="24"/>
        </w:rPr>
        <w:t>Коррупционные проявления</w:t>
      </w:r>
      <w:r w:rsidRPr="006250C0">
        <w:rPr>
          <w:rFonts w:ascii="Times New Roman" w:hAnsi="Times New Roman" w:cs="Times New Roman"/>
          <w:sz w:val="24"/>
          <w:szCs w:val="24"/>
        </w:rPr>
        <w:t xml:space="preserve"> – действия (бездействия) работников Учреждения, содержащие признаки коррупции или способствующие ее совершению. Антикоррупционная экспертиза документов – деятельность по предупреждению включения в проекты документов положений, способствующих созданию условий для проявления коррупции, по выявлению и устранению таких положений в действующих документах.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8">
        <w:rPr>
          <w:rFonts w:ascii="Times New Roman" w:hAnsi="Times New Roman" w:cs="Times New Roman"/>
          <w:b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6250C0">
        <w:rPr>
          <w:rFonts w:ascii="Times New Roman" w:hAnsi="Times New Roman" w:cs="Times New Roman"/>
          <w:sz w:val="24"/>
          <w:szCs w:val="24"/>
        </w:rPr>
        <w:t xml:space="preserve"> - 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обязанностей, цветов и ценных подарков, которые вручены в качестве поощрения (награды).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8">
        <w:rPr>
          <w:rFonts w:ascii="Times New Roman" w:hAnsi="Times New Roman" w:cs="Times New Roman"/>
          <w:b/>
          <w:sz w:val="24"/>
          <w:szCs w:val="24"/>
        </w:rPr>
        <w:t>Получение подарка в связи с должностным положением или в связи с исполнением должностных обязанностей</w:t>
      </w:r>
      <w:r w:rsidRPr="006250C0">
        <w:rPr>
          <w:rFonts w:ascii="Times New Roman" w:hAnsi="Times New Roman" w:cs="Times New Roman"/>
          <w:sz w:val="24"/>
          <w:szCs w:val="24"/>
        </w:rPr>
        <w:t xml:space="preserve">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работника. </w:t>
      </w:r>
      <w:proofErr w:type="gramEnd"/>
    </w:p>
    <w:p w:rsidR="00812E8C" w:rsidRPr="00812E8C" w:rsidRDefault="006250C0" w:rsidP="006250C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8C">
        <w:rPr>
          <w:rFonts w:ascii="Times New Roman" w:hAnsi="Times New Roman" w:cs="Times New Roman"/>
          <w:b/>
          <w:sz w:val="24"/>
          <w:szCs w:val="24"/>
        </w:rPr>
        <w:t xml:space="preserve">4. Основные принципы антикоррупционной деятельности Учреждения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4.1. Принцип соответствия политики Учреждения действующему законодательству и общепринятым нормам. Учреждение реализует антикоррупционные мероприятия в соответствии с Конституцией Российской Федерации, заключенными Российской Федерацией международными договорами, законодательством Российской Федерации и иными нормативными правовыми актам, применимыми к Учреждению.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4.2. Принцип личного примера руководства Учреждения. Руководство Учреждения личным примером формирует культуру нетерпимости к коррупции в любых формах и выполняет ключевую роль в создании внутриорганизационной системы предупреждения и противодействия коррупции.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4.3. Принцип вовлеченности работников. Работники Учреждения информируются о положениях антикоррупционного законодательства и принимают активное участие в формировании и реализации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мероприятий и процедур.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4.4. Принцип соразмерности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процедур риску коррупции. Разработка и выполнение комплекса мероприятий, направленных на профилактику и </w:t>
      </w:r>
      <w:r w:rsidRPr="006250C0">
        <w:rPr>
          <w:rFonts w:ascii="Times New Roman" w:hAnsi="Times New Roman" w:cs="Times New Roman"/>
          <w:sz w:val="24"/>
          <w:szCs w:val="24"/>
        </w:rPr>
        <w:lastRenderedPageBreak/>
        <w:t xml:space="preserve">пресечение коррупционных правонарушений, осуществляется в Учреждении с учетом существующих в его деятельности коррупционных рисков.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4.5. Принцип эффективности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процедур. Учреждение применяет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4.6. Принцип ответственности и неотвратимости наказания. В случае совершения работниками Учреждения коррупционных правонарушений в связи с исполнением трудовых обязанностей, они привлекаются к ответственности в соответствии с действующим законодательством вне зависимости от занимаемой должности, стажа работы и иных условий. Руководство Учреждения несет персональную ответственность за реализацию внутриорганизационной антикоррупционной политики.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4.7. Принцип открытости деятельности Учреждения. Информирование контрагентов, партнеров и общественности о принятых в Учреждении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4.8. Принцип постоянного контроля и регулярного мониторинга. Учреждение осуществляет регулярный мониторинг эффективности внедренных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мероприятий и процедур, а также контролирует их исполнение.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E8C">
        <w:rPr>
          <w:rFonts w:ascii="Times New Roman" w:hAnsi="Times New Roman" w:cs="Times New Roman"/>
          <w:b/>
          <w:sz w:val="24"/>
          <w:szCs w:val="24"/>
        </w:rPr>
        <w:t>5. Область применения Антикоррупционной политики и круг лиц, попадающих под ее действие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5.1.Основным кругом лиц, попадающих под действие Антикоррупционной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812E8C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5.2.Требования настоящей Антикоррупционной политики распространяется также на контрагентов Учреждения и иных лиц, в случаях, когда соответствующие обязательства (требования) закреплены в договорах (контрактах) или прямо вытекают из законодательства. </w:t>
      </w:r>
    </w:p>
    <w:p w:rsidR="00812E8C" w:rsidRPr="00812E8C" w:rsidRDefault="006250C0" w:rsidP="006250C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8C">
        <w:rPr>
          <w:rFonts w:ascii="Times New Roman" w:hAnsi="Times New Roman" w:cs="Times New Roman"/>
          <w:b/>
          <w:sz w:val="24"/>
          <w:szCs w:val="24"/>
        </w:rPr>
        <w:t xml:space="preserve">6. Должностные лица Учреждения, ответственные за реализацию Антикоррупционной политики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6.1. В Учреждении ответственным за противодействие коррупции является </w:t>
      </w:r>
      <w:r w:rsidR="00812E8C">
        <w:rPr>
          <w:rFonts w:ascii="Times New Roman" w:hAnsi="Times New Roman" w:cs="Times New Roman"/>
          <w:sz w:val="24"/>
          <w:szCs w:val="24"/>
        </w:rPr>
        <w:t>главный врач</w:t>
      </w:r>
      <w:r w:rsidRPr="006250C0">
        <w:rPr>
          <w:rFonts w:ascii="Times New Roman" w:hAnsi="Times New Roman" w:cs="Times New Roman"/>
          <w:sz w:val="24"/>
          <w:szCs w:val="24"/>
        </w:rPr>
        <w:t xml:space="preserve"> Учреждения, который исходя из установленных задач, специфики деятельности, штатной численности, организационной структуры, материальных ресурсов назначает </w:t>
      </w:r>
      <w:r w:rsidR="007862B8">
        <w:rPr>
          <w:rFonts w:ascii="Times New Roman" w:hAnsi="Times New Roman" w:cs="Times New Roman"/>
          <w:sz w:val="24"/>
          <w:szCs w:val="24"/>
        </w:rPr>
        <w:t>заместителя главного врача по экономике</w:t>
      </w:r>
      <w:r w:rsidR="00AA6EBE">
        <w:rPr>
          <w:rFonts w:ascii="Times New Roman" w:hAnsi="Times New Roman" w:cs="Times New Roman"/>
          <w:sz w:val="24"/>
          <w:szCs w:val="24"/>
        </w:rPr>
        <w:t xml:space="preserve"> </w:t>
      </w:r>
      <w:r w:rsidR="00AA6EBE" w:rsidRPr="006250C0">
        <w:rPr>
          <w:rFonts w:ascii="Times New Roman" w:hAnsi="Times New Roman" w:cs="Times New Roman"/>
          <w:sz w:val="24"/>
          <w:szCs w:val="24"/>
        </w:rPr>
        <w:t xml:space="preserve">исполнителем реализации </w:t>
      </w:r>
      <w:r w:rsidR="00AA6EBE">
        <w:rPr>
          <w:rFonts w:ascii="Times New Roman" w:hAnsi="Times New Roman" w:cs="Times New Roman"/>
          <w:sz w:val="24"/>
          <w:szCs w:val="24"/>
        </w:rPr>
        <w:t>А</w:t>
      </w:r>
      <w:r w:rsidR="00AA6EBE" w:rsidRPr="006250C0">
        <w:rPr>
          <w:rFonts w:ascii="Times New Roman" w:hAnsi="Times New Roman" w:cs="Times New Roman"/>
          <w:sz w:val="24"/>
          <w:szCs w:val="24"/>
        </w:rPr>
        <w:t>нтикоррупционной политики</w:t>
      </w:r>
      <w:r w:rsidR="00AA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EBE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. Задачи, функции и полномочия ответственного сотрудника в сфере противодействия коррупции определены его должностной инструкцией. Эти обязанности включают в частности: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работников и т.д.);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Учреждения;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организация проведения оценки коррупционных рисков;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C35B9B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</w:t>
      </w:r>
      <w:r w:rsidR="00680538">
        <w:rPr>
          <w:rFonts w:ascii="Times New Roman" w:hAnsi="Times New Roman" w:cs="Times New Roman"/>
          <w:sz w:val="24"/>
          <w:szCs w:val="24"/>
        </w:rPr>
        <w:t>-</w:t>
      </w:r>
      <w:r w:rsidRPr="006250C0">
        <w:rPr>
          <w:rFonts w:ascii="Times New Roman" w:hAnsi="Times New Roman" w:cs="Times New Roman"/>
          <w:sz w:val="24"/>
          <w:szCs w:val="24"/>
        </w:rPr>
        <w:t xml:space="preserve"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lastRenderedPageBreak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="00493610">
        <w:rPr>
          <w:rFonts w:ascii="Times New Roman" w:hAnsi="Times New Roman" w:cs="Times New Roman"/>
          <w:sz w:val="24"/>
          <w:szCs w:val="24"/>
        </w:rPr>
        <w:t>-</w:t>
      </w:r>
      <w:r w:rsidRPr="006250C0">
        <w:rPr>
          <w:rFonts w:ascii="Times New Roman" w:hAnsi="Times New Roman" w:cs="Times New Roman"/>
          <w:sz w:val="24"/>
          <w:szCs w:val="24"/>
        </w:rPr>
        <w:t xml:space="preserve">розыскные мероприятия;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материалов. </w:t>
      </w:r>
    </w:p>
    <w:p w:rsidR="00493610" w:rsidRPr="00493610" w:rsidRDefault="006250C0" w:rsidP="006250C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10">
        <w:rPr>
          <w:rFonts w:ascii="Times New Roman" w:hAnsi="Times New Roman" w:cs="Times New Roman"/>
          <w:b/>
          <w:sz w:val="24"/>
          <w:szCs w:val="24"/>
        </w:rPr>
        <w:t xml:space="preserve">7. Определение и закрепление обязанностей работников Учреждения, связанных с предупреждением и противодействием коррупции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7.1. Обязанности работников Учреждения в связи с предупреждением и противодействием коррупции являются общими для всех сотрудников, а также устанавливаются отдельным категориям работников приказом директора.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7.2. Общими обязанностями работников в связи с предупреждением и противодействием коррупции являются следующие: 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ответственное должностное лицо Учреждения, ответственное за профилактику коррупционных и иных правонарушений, руководство Учреждения о случаях склонения работника к совершению коррупционных правонарушений; </w:t>
      </w:r>
    </w:p>
    <w:p w:rsidR="00680538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руководство Учреждения о ставшей известной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сообщить ответственному сотруднику о возможности возникновения либо возникшем у работника конфликте интересов.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7.3. Исходя их положений статьи 57 Трудового кодекса РФ, по соглашению сторон в трудовой договор, заключаемый с работником при приёме его на работу, могут включаться права и обязанности работника и работодателя, установленные данной Антикоррупционной политикой.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7.4. Общие и специальные обязанности включаются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РФ, за совершения неправомерных действий, повлекших неисполнение возложенных на него трудовых обязанностей. </w:t>
      </w:r>
    </w:p>
    <w:p w:rsidR="00ED2E0E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0E">
        <w:rPr>
          <w:rFonts w:ascii="Times New Roman" w:hAnsi="Times New Roman" w:cs="Times New Roman"/>
          <w:b/>
          <w:sz w:val="24"/>
          <w:szCs w:val="24"/>
        </w:rPr>
        <w:t xml:space="preserve">8. Установление перечня реализуемых в Учреждении </w:t>
      </w:r>
      <w:proofErr w:type="spellStart"/>
      <w:r w:rsidRPr="00ED2E0E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ED2E0E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10" w:rsidRDefault="006250C0" w:rsidP="00ED2E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Мероприяти</w:t>
      </w:r>
      <w:r w:rsidR="00680538">
        <w:rPr>
          <w:rFonts w:ascii="Times New Roman" w:hAnsi="Times New Roman" w:cs="Times New Roman"/>
          <w:sz w:val="24"/>
          <w:szCs w:val="24"/>
        </w:rPr>
        <w:t>я</w:t>
      </w:r>
      <w:r w:rsidR="00ED2E0E">
        <w:rPr>
          <w:rFonts w:ascii="Times New Roman" w:hAnsi="Times New Roman" w:cs="Times New Roman"/>
          <w:sz w:val="24"/>
          <w:szCs w:val="24"/>
        </w:rPr>
        <w:t>:</w:t>
      </w:r>
      <w:r w:rsidRPr="006250C0">
        <w:rPr>
          <w:rFonts w:ascii="Times New Roman" w:hAnsi="Times New Roman" w:cs="Times New Roman"/>
          <w:sz w:val="24"/>
          <w:szCs w:val="24"/>
        </w:rPr>
        <w:t xml:space="preserve"> Нормативное обеспечение, закрепление стандартов поведения и декларация намерений Разработка и принятие кодекса этики и служебного поведения работников Учреждения. Разработка и внедрение положения о конфликте интересов, декларации о конфликте интересов. Введение в договоры, связанные с хозяйственной деятельностью Учреждения, стандартной антикоррупционной оговорки. Введение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положений в трудовые договора работников. Разработка и введение специальных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</w:t>
      </w:r>
      <w:r w:rsidRPr="006250C0">
        <w:rPr>
          <w:rFonts w:ascii="Times New Roman" w:hAnsi="Times New Roman" w:cs="Times New Roman"/>
          <w:sz w:val="24"/>
          <w:szCs w:val="24"/>
        </w:rPr>
        <w:lastRenderedPageBreak/>
        <w:t>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 Введение процедур защиты работников, сообщивших о коррупционных правонарушениях в деятельности Учреждения, от формальных и неформальных санкций.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мер. Ротация работников, занимающих должности, связанные с высоким коррупционным риском. Обучение и информирование работников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 Проведение обучающих мероприятий по вопросам профилактики и противодействия коррупции. Организация индивидуального консультирования работников по вопросам применения (соблюдения)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стандартов и процедур. Обеспечение соответствия системы внутреннего контроля и аудита Учреждения требованиям Антикоррупционной политики Учреждения Осуществление регулярного контроля соблюдения внутренних процедур. Осуществление регулярного контроля данных бухгалтерского учета, наличия и достоверности первичных документов бухгалтерского учета. Привлечение экспертов Периодическое проведение внешнего аудита. Привлечение внешних независимых экспертов при осуществлении хозяйственной деятельности Учреждения и организации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мер. 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 Подготовка и распространение отчетных материалов о проводимой работе и достигнутых результатах в сфере противодействия коррупции.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610">
        <w:rPr>
          <w:rFonts w:ascii="Times New Roman" w:hAnsi="Times New Roman" w:cs="Times New Roman"/>
          <w:b/>
          <w:sz w:val="24"/>
          <w:szCs w:val="24"/>
        </w:rPr>
        <w:t>9. Оценка коррупционных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  <w:r w:rsidRPr="00493610">
        <w:rPr>
          <w:rFonts w:ascii="Times New Roman" w:hAnsi="Times New Roman" w:cs="Times New Roman"/>
          <w:b/>
          <w:sz w:val="24"/>
          <w:szCs w:val="24"/>
        </w:rPr>
        <w:t>рисков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10" w:rsidRDefault="006250C0" w:rsidP="00625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9.1.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Учреждения. </w:t>
      </w:r>
    </w:p>
    <w:p w:rsidR="00493610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9.2. 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</w:t>
      </w:r>
      <w:r w:rsidR="00493610">
        <w:rPr>
          <w:rFonts w:ascii="Times New Roman" w:hAnsi="Times New Roman" w:cs="Times New Roman"/>
          <w:sz w:val="24"/>
          <w:szCs w:val="24"/>
        </w:rPr>
        <w:t>боты по профилактике коррупции.</w:t>
      </w:r>
    </w:p>
    <w:p w:rsidR="00493610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9.3. 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ED2E0E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9.4. Возможные коррупционные правонарушения в Учреждении - при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>ри подготовке мероприятий, предупреждающих образование недостач и незаконное расходование денежных средств и товарно</w:t>
      </w:r>
      <w:r w:rsidR="00C73454">
        <w:rPr>
          <w:rFonts w:ascii="Times New Roman" w:hAnsi="Times New Roman" w:cs="Times New Roman"/>
          <w:sz w:val="24"/>
          <w:szCs w:val="24"/>
        </w:rPr>
        <w:t>-</w:t>
      </w:r>
      <w:r w:rsidRPr="006250C0">
        <w:rPr>
          <w:rFonts w:ascii="Times New Roman" w:hAnsi="Times New Roman" w:cs="Times New Roman"/>
          <w:sz w:val="24"/>
          <w:szCs w:val="24"/>
        </w:rPr>
        <w:t xml:space="preserve">материальных ценностей, предупреждающих нарушение финансового и хозяйственного законодательства; - при постановке и ведении бухгалтерского учета Учреждения в целях получения заинтересованными внутренними и внешними пользователями полной и достоверной информации об его финансово-хозяйственной деятельности и финансовом положении. 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9.5 Перечень должностей, связанных с высоким кор</w:t>
      </w:r>
      <w:r w:rsidR="00C73454">
        <w:rPr>
          <w:rFonts w:ascii="Times New Roman" w:hAnsi="Times New Roman" w:cs="Times New Roman"/>
          <w:sz w:val="24"/>
          <w:szCs w:val="24"/>
        </w:rPr>
        <w:t>рупционным риском в Учреждении: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</w:t>
      </w:r>
      <w:r w:rsidR="00ED2E0E">
        <w:rPr>
          <w:rFonts w:ascii="Times New Roman" w:hAnsi="Times New Roman" w:cs="Times New Roman"/>
          <w:sz w:val="24"/>
          <w:szCs w:val="24"/>
        </w:rPr>
        <w:t>главный врач</w:t>
      </w:r>
      <w:r w:rsidRPr="006250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заместители </w:t>
      </w:r>
      <w:r w:rsidR="00ED2E0E">
        <w:rPr>
          <w:rFonts w:ascii="Times New Roman" w:hAnsi="Times New Roman" w:cs="Times New Roman"/>
          <w:sz w:val="24"/>
          <w:szCs w:val="24"/>
        </w:rPr>
        <w:t>главного врача</w:t>
      </w:r>
      <w:r w:rsidRPr="006250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- специалист</w:t>
      </w:r>
      <w:r w:rsidR="00ED2E0E">
        <w:rPr>
          <w:rFonts w:ascii="Times New Roman" w:hAnsi="Times New Roman" w:cs="Times New Roman"/>
          <w:sz w:val="24"/>
          <w:szCs w:val="24"/>
        </w:rPr>
        <w:t>ы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  <w:r w:rsidR="00ED2E0E">
        <w:rPr>
          <w:rFonts w:ascii="Times New Roman" w:hAnsi="Times New Roman" w:cs="Times New Roman"/>
          <w:sz w:val="24"/>
          <w:szCs w:val="24"/>
        </w:rPr>
        <w:t>контрактной службы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4" w:rsidRDefault="00C73454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</w:t>
      </w:r>
      <w:r w:rsidR="006250C0"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4" w:rsidRDefault="00C73454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0C0" w:rsidRPr="006250C0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50C0"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lastRenderedPageBreak/>
        <w:t xml:space="preserve">- начальники структурных подразделений; </w:t>
      </w:r>
    </w:p>
    <w:p w:rsidR="00C73454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заведующий столовой; </w:t>
      </w:r>
    </w:p>
    <w:p w:rsidR="00ED2E0E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- </w:t>
      </w:r>
      <w:r w:rsidR="00C73454">
        <w:rPr>
          <w:rFonts w:ascii="Times New Roman" w:hAnsi="Times New Roman" w:cs="Times New Roman"/>
          <w:sz w:val="24"/>
          <w:szCs w:val="24"/>
        </w:rPr>
        <w:t>материально ответственные лица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0E" w:rsidRPr="00ED2E0E" w:rsidRDefault="006250C0" w:rsidP="0049361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0E">
        <w:rPr>
          <w:rFonts w:ascii="Times New Roman" w:hAnsi="Times New Roman" w:cs="Times New Roman"/>
          <w:b/>
          <w:sz w:val="24"/>
          <w:szCs w:val="24"/>
        </w:rPr>
        <w:t>10. Ответственность сотрудников за несоблюдение требований Антикоррупционной политики</w:t>
      </w:r>
      <w:r w:rsidR="00ED2E0E">
        <w:rPr>
          <w:rFonts w:ascii="Times New Roman" w:hAnsi="Times New Roman" w:cs="Times New Roman"/>
          <w:b/>
          <w:sz w:val="24"/>
          <w:szCs w:val="24"/>
        </w:rPr>
        <w:t>.</w:t>
      </w:r>
      <w:r w:rsidRPr="00ED2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E0E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10.1. Работники Учреждения несут уголовную, административную, гражданско-правовую и дисциплинарную ответственность за несоблюдение антикоррупционного законодательства в соответствии с законодательством Российской Федерации. </w:t>
      </w:r>
    </w:p>
    <w:p w:rsidR="00ED2E0E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 xml:space="preserve">10.2.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РФ, за совершения неправомерных действий, повлекших неисполнение возложенных на него трудовых обязанностей.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Так, согласно статье 192 Трудового кодекса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Трудового кодекса РФ в случаях, когда виновные действия, дающие основания для утраты доверия, совершены работником по месту работы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и в связи с исполнением им трудовых обязанностей. Трудовой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50C0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случаях: 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Трудового кодекса РФ); 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Трудового кодекса РФ); - </w:t>
      </w:r>
      <w:proofErr w:type="gramStart"/>
      <w:r w:rsidRPr="006250C0">
        <w:rPr>
          <w:rFonts w:ascii="Times New Roman" w:hAnsi="Times New Roman" w:cs="Times New Roman"/>
          <w:sz w:val="24"/>
          <w:szCs w:val="24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Трудового кодекса РФ); 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</w:t>
      </w:r>
      <w:r w:rsidR="00ED2E0E">
        <w:rPr>
          <w:rFonts w:ascii="Times New Roman" w:hAnsi="Times New Roman" w:cs="Times New Roman"/>
          <w:sz w:val="24"/>
          <w:szCs w:val="24"/>
        </w:rPr>
        <w:t>татьи 81 Трудового кодекса РФ).</w:t>
      </w:r>
      <w:proofErr w:type="gramEnd"/>
    </w:p>
    <w:p w:rsidR="00ED2E0E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0E">
        <w:rPr>
          <w:rFonts w:ascii="Times New Roman" w:hAnsi="Times New Roman" w:cs="Times New Roman"/>
          <w:b/>
          <w:sz w:val="24"/>
          <w:szCs w:val="24"/>
        </w:rPr>
        <w:t>11. Порядок пересмотра и внесения изменений в Антикоррупционную политику Учреждения</w:t>
      </w:r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49" w:rsidRPr="006250C0" w:rsidRDefault="006250C0" w:rsidP="004936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11.1. Антикоррупционная политика Учреждения может быть пересмотрена, в неё могут быть внесены изменения в случае изменения законодательства РФ.</w:t>
      </w:r>
    </w:p>
    <w:sectPr w:rsidR="001F2F49" w:rsidRPr="006250C0" w:rsidSect="001F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50C0"/>
    <w:rsid w:val="001F2F49"/>
    <w:rsid w:val="00493610"/>
    <w:rsid w:val="005E05DC"/>
    <w:rsid w:val="006250C0"/>
    <w:rsid w:val="00680538"/>
    <w:rsid w:val="0068556F"/>
    <w:rsid w:val="007862B8"/>
    <w:rsid w:val="00787F98"/>
    <w:rsid w:val="00812E8C"/>
    <w:rsid w:val="00A606AC"/>
    <w:rsid w:val="00AA6EBE"/>
    <w:rsid w:val="00B53E3E"/>
    <w:rsid w:val="00C35B9B"/>
    <w:rsid w:val="00C73454"/>
    <w:rsid w:val="00E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D6CB-742A-4669-A299-CE139052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H81MK</dc:creator>
  <cp:lastModifiedBy>H81MK</cp:lastModifiedBy>
  <cp:revision>2</cp:revision>
  <dcterms:created xsi:type="dcterms:W3CDTF">2022-10-27T10:03:00Z</dcterms:created>
  <dcterms:modified xsi:type="dcterms:W3CDTF">2022-10-27T10:03:00Z</dcterms:modified>
</cp:coreProperties>
</file>